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9AB" w:rsidRPr="00BB28A6" w:rsidRDefault="006C29AB" w:rsidP="006C29AB">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Name:</w:t>
      </w:r>
    </w:p>
    <w:p w:rsidR="006C29AB" w:rsidRPr="00BB28A6" w:rsidRDefault="006C29AB" w:rsidP="006C29AB">
      <w:pPr>
        <w:tabs>
          <w:tab w:val="left" w:pos="3215"/>
        </w:tabs>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Professor:</w:t>
      </w:r>
      <w:r>
        <w:rPr>
          <w:rFonts w:ascii="Times New Roman" w:hAnsi="Times New Roman" w:cs="Times New Roman"/>
          <w:sz w:val="24"/>
          <w:szCs w:val="24"/>
        </w:rPr>
        <w:tab/>
      </w:r>
    </w:p>
    <w:p w:rsidR="006C29AB" w:rsidRPr="00BB28A6" w:rsidRDefault="006C29AB" w:rsidP="006C29AB">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Course Title:</w:t>
      </w:r>
    </w:p>
    <w:p w:rsidR="006C29AB" w:rsidRPr="00BB28A6" w:rsidRDefault="006C29AB" w:rsidP="006C29AB">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Institution:</w:t>
      </w:r>
    </w:p>
    <w:p w:rsidR="006C29AB" w:rsidRPr="00BB28A6" w:rsidRDefault="006C29AB" w:rsidP="006C29AB">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Date:</w:t>
      </w:r>
    </w:p>
    <w:p w:rsidR="006C29AB" w:rsidRPr="00BB28A6" w:rsidRDefault="006C29AB" w:rsidP="006C29AB">
      <w:pPr>
        <w:spacing w:line="480" w:lineRule="auto"/>
        <w:jc w:val="center"/>
        <w:rPr>
          <w:rFonts w:ascii="Times New Roman" w:hAnsi="Times New Roman" w:cs="Times New Roman"/>
          <w:sz w:val="24"/>
          <w:szCs w:val="24"/>
        </w:rPr>
      </w:pPr>
      <w:r w:rsidRPr="00BB28A6">
        <w:rPr>
          <w:rFonts w:ascii="Times New Roman" w:hAnsi="Times New Roman" w:cs="Times New Roman"/>
          <w:sz w:val="24"/>
          <w:szCs w:val="24"/>
        </w:rPr>
        <w:t>Texas Government</w:t>
      </w:r>
    </w:p>
    <w:p w:rsidR="009633D5" w:rsidRPr="006C29AB" w:rsidRDefault="006C29AB" w:rsidP="006C29AB">
      <w:pPr>
        <w:spacing w:line="480" w:lineRule="auto"/>
        <w:rPr>
          <w:rFonts w:ascii="Times New Roman" w:hAnsi="Times New Roman" w:cs="Times New Roman"/>
          <w:sz w:val="24"/>
          <w:szCs w:val="24"/>
        </w:rPr>
      </w:pPr>
      <w:r>
        <w:rPr>
          <w:rFonts w:ascii="Times New Roman" w:hAnsi="Times New Roman" w:cs="Times New Roman"/>
          <w:b/>
          <w:sz w:val="24"/>
          <w:szCs w:val="24"/>
        </w:rPr>
        <w:t xml:space="preserve">1. </w:t>
      </w:r>
      <w:r w:rsidR="009633D5" w:rsidRPr="006C29AB">
        <w:rPr>
          <w:rFonts w:ascii="Times New Roman" w:hAnsi="Times New Roman" w:cs="Times New Roman"/>
          <w:b/>
          <w:sz w:val="24"/>
          <w:szCs w:val="24"/>
        </w:rPr>
        <w:t>What is an interest group?</w:t>
      </w:r>
    </w:p>
    <w:p w:rsidR="009F7CFC" w:rsidRPr="005E6635" w:rsidRDefault="009F7CFC" w:rsidP="00C66184">
      <w:pPr>
        <w:spacing w:line="480" w:lineRule="auto"/>
        <w:rPr>
          <w:rFonts w:ascii="Times New Roman" w:hAnsi="Times New Roman" w:cs="Times New Roman"/>
          <w:sz w:val="24"/>
          <w:szCs w:val="24"/>
        </w:rPr>
      </w:pPr>
      <w:r w:rsidRPr="005E6635">
        <w:rPr>
          <w:rFonts w:ascii="Times New Roman" w:hAnsi="Times New Roman" w:cs="Times New Roman"/>
          <w:sz w:val="24"/>
          <w:szCs w:val="24"/>
        </w:rPr>
        <w:t>Interest groups are private organizations of individuals who have banded together because of a common cause or role. They provide information to the public depending on their interests. The interests could be political, spiritual, artistic or even public.  Additionally, they mediate conflicts between groups, help shape public opinion, provide an avenue for political participation and engage in electioneering.</w:t>
      </w:r>
    </w:p>
    <w:p w:rsidR="009633D5" w:rsidRPr="005E6635" w:rsidRDefault="009633D5" w:rsidP="00C66184">
      <w:pPr>
        <w:spacing w:line="480" w:lineRule="auto"/>
        <w:rPr>
          <w:rFonts w:ascii="Times New Roman" w:hAnsi="Times New Roman" w:cs="Times New Roman"/>
          <w:sz w:val="24"/>
          <w:szCs w:val="24"/>
        </w:rPr>
      </w:pPr>
      <w:r w:rsidRPr="005E6635">
        <w:rPr>
          <w:rFonts w:ascii="Times New Roman" w:hAnsi="Times New Roman" w:cs="Times New Roman"/>
          <w:b/>
          <w:sz w:val="24"/>
          <w:szCs w:val="24"/>
        </w:rPr>
        <w:t>2.</w:t>
      </w:r>
      <w:r w:rsidRPr="005E6635">
        <w:rPr>
          <w:rFonts w:ascii="Times New Roman" w:hAnsi="Times New Roman" w:cs="Times New Roman"/>
          <w:b/>
          <w:sz w:val="24"/>
          <w:szCs w:val="24"/>
        </w:rPr>
        <w:t xml:space="preserve"> </w:t>
      </w:r>
      <w:r w:rsidRPr="005E6635">
        <w:rPr>
          <w:rFonts w:ascii="Times New Roman" w:hAnsi="Times New Roman" w:cs="Times New Roman"/>
          <w:b/>
          <w:sz w:val="24"/>
          <w:szCs w:val="24"/>
        </w:rPr>
        <w:t>Describe the tactics involved in direct and indirect lobbying?</w:t>
      </w:r>
    </w:p>
    <w:p w:rsidR="009F7CFC" w:rsidRPr="005E6635" w:rsidRDefault="009F7CFC" w:rsidP="00C66184">
      <w:pPr>
        <w:spacing w:line="480" w:lineRule="auto"/>
        <w:rPr>
          <w:rFonts w:ascii="Times New Roman" w:hAnsi="Times New Roman" w:cs="Times New Roman"/>
          <w:sz w:val="24"/>
          <w:szCs w:val="24"/>
        </w:rPr>
      </w:pPr>
      <w:r w:rsidRPr="005E6635">
        <w:rPr>
          <w:rFonts w:ascii="Times New Roman" w:hAnsi="Times New Roman" w:cs="Times New Roman"/>
          <w:sz w:val="24"/>
          <w:szCs w:val="24"/>
        </w:rPr>
        <w:t>Interest groups use different tactics to lobby for their interests. The tactics could be direct or indirect. Some of the direct lobbying techniques include influencing administrators and co-opting agencies. They also make contributions towards policies and laws prepared by the judiciary, file briefs, make legal arguments, file suits in courts of their policies of interest. Educating the public on various policies is an indirect way of lobbying. This way the groups get to explain the policies to the public in a way that suits their interests. Further, they use public relations on mass media such as TVs and radios to persuade the public.</w:t>
      </w:r>
    </w:p>
    <w:p w:rsidR="009633D5" w:rsidRPr="005E6635" w:rsidRDefault="009633D5" w:rsidP="00C66184">
      <w:pPr>
        <w:spacing w:line="480" w:lineRule="auto"/>
        <w:rPr>
          <w:rFonts w:ascii="Times New Roman" w:hAnsi="Times New Roman" w:cs="Times New Roman"/>
          <w:b/>
          <w:sz w:val="24"/>
          <w:szCs w:val="24"/>
        </w:rPr>
      </w:pPr>
      <w:r w:rsidRPr="005E6635">
        <w:rPr>
          <w:rFonts w:ascii="Times New Roman" w:hAnsi="Times New Roman" w:cs="Times New Roman"/>
          <w:b/>
          <w:sz w:val="24"/>
          <w:szCs w:val="24"/>
        </w:rPr>
        <w:t xml:space="preserve">3. Describe the characteristics of interest groups active in Texas.  </w:t>
      </w:r>
    </w:p>
    <w:p w:rsidR="009F7CFC" w:rsidRPr="005E6635" w:rsidRDefault="009F7CFC" w:rsidP="00C66184">
      <w:pPr>
        <w:spacing w:line="480" w:lineRule="auto"/>
        <w:rPr>
          <w:rFonts w:ascii="Times New Roman" w:hAnsi="Times New Roman" w:cs="Times New Roman"/>
          <w:sz w:val="24"/>
          <w:szCs w:val="24"/>
        </w:rPr>
      </w:pPr>
      <w:r w:rsidRPr="005E6635">
        <w:rPr>
          <w:rFonts w:ascii="Times New Roman" w:hAnsi="Times New Roman" w:cs="Times New Roman"/>
          <w:sz w:val="24"/>
          <w:szCs w:val="24"/>
        </w:rPr>
        <w:lastRenderedPageBreak/>
        <w:t>Various interest groups have different characteristics. The interest groups in Texas are formed mainly by corporations and trade organizations. These organizations comprise of economic producers, elites, individuals with other interests besides economic interest. In Texas, the lobbyists for any interest groups are formally registered and their experience and competence are varied. They use the money to lobby directly or indirectly.</w:t>
      </w:r>
    </w:p>
    <w:p w:rsidR="009633D5" w:rsidRPr="005E6635" w:rsidRDefault="009633D5" w:rsidP="00C66184">
      <w:pPr>
        <w:spacing w:line="480" w:lineRule="auto"/>
        <w:rPr>
          <w:rFonts w:ascii="Times New Roman" w:hAnsi="Times New Roman" w:cs="Times New Roman"/>
          <w:sz w:val="24"/>
          <w:szCs w:val="24"/>
        </w:rPr>
      </w:pPr>
    </w:p>
    <w:p w:rsidR="009633D5" w:rsidRPr="005E6635" w:rsidRDefault="009633D5" w:rsidP="00B4074B">
      <w:pPr>
        <w:rPr>
          <w:rFonts w:ascii="Times New Roman" w:hAnsi="Times New Roman" w:cs="Times New Roman"/>
          <w:sz w:val="24"/>
          <w:szCs w:val="24"/>
        </w:rPr>
      </w:pPr>
      <w:r w:rsidRPr="005E6635">
        <w:rPr>
          <w:rFonts w:ascii="Times New Roman" w:hAnsi="Times New Roman" w:cs="Times New Roman"/>
          <w:b/>
          <w:sz w:val="24"/>
          <w:szCs w:val="24"/>
        </w:rPr>
        <w:t xml:space="preserve">4. Describe sources of interest group power and </w:t>
      </w:r>
      <w:proofErr w:type="gramStart"/>
      <w:r w:rsidRPr="005E6635">
        <w:rPr>
          <w:rFonts w:ascii="Times New Roman" w:hAnsi="Times New Roman" w:cs="Times New Roman"/>
          <w:b/>
          <w:sz w:val="24"/>
          <w:szCs w:val="24"/>
        </w:rPr>
        <w:t>the  contemporary</w:t>
      </w:r>
      <w:proofErr w:type="gramEnd"/>
      <w:r w:rsidRPr="005E6635">
        <w:rPr>
          <w:rFonts w:ascii="Times New Roman" w:hAnsi="Times New Roman" w:cs="Times New Roman"/>
          <w:b/>
          <w:sz w:val="24"/>
          <w:szCs w:val="24"/>
        </w:rPr>
        <w:t xml:space="preserve"> challenges facing interests groups in Texas.</w:t>
      </w:r>
    </w:p>
    <w:p w:rsidR="009F7CFC" w:rsidRPr="005E6635" w:rsidRDefault="009F7CFC" w:rsidP="00C66184">
      <w:pPr>
        <w:spacing w:line="480" w:lineRule="auto"/>
        <w:rPr>
          <w:rFonts w:ascii="Times New Roman" w:hAnsi="Times New Roman" w:cs="Times New Roman"/>
          <w:sz w:val="24"/>
          <w:szCs w:val="24"/>
        </w:rPr>
      </w:pPr>
      <w:r w:rsidRPr="005E6635">
        <w:rPr>
          <w:rFonts w:ascii="Times New Roman" w:hAnsi="Times New Roman" w:cs="Times New Roman"/>
          <w:sz w:val="24"/>
          <w:szCs w:val="24"/>
        </w:rPr>
        <w:t xml:space="preserve"> Interest groups have the power to influence various policies in a state. They use the power of pluralism or size. Besides the lobbyists, interest groups have backup support from members of the public who buy their ideas. The organization is another major source. They have a proper understanding of how to galvanize, mobilize, and utilize the voice of the majority is something very important in a democratic system. Additionally, financial resources from various donors as well as proper leadership give interest groups great power of operation.</w:t>
      </w:r>
    </w:p>
    <w:p w:rsidR="009F7CFC" w:rsidRPr="005E6635" w:rsidRDefault="009F7CFC" w:rsidP="00C66184">
      <w:pPr>
        <w:spacing w:line="480" w:lineRule="auto"/>
        <w:rPr>
          <w:rFonts w:ascii="Times New Roman" w:hAnsi="Times New Roman" w:cs="Times New Roman"/>
          <w:sz w:val="24"/>
          <w:szCs w:val="24"/>
        </w:rPr>
      </w:pPr>
      <w:r w:rsidRPr="005E6635">
        <w:rPr>
          <w:rFonts w:ascii="Times New Roman" w:hAnsi="Times New Roman" w:cs="Times New Roman"/>
          <w:sz w:val="24"/>
          <w:szCs w:val="24"/>
        </w:rPr>
        <w:t xml:space="preserve"> Interest groups in Texas face various challenges. These include transparency, the integrity of policymakers and access to the correct contact persons.</w:t>
      </w: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6C29AB" w:rsidRDefault="006C29AB" w:rsidP="006C29AB">
      <w:pPr>
        <w:spacing w:line="480" w:lineRule="auto"/>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5E6635" w:rsidRPr="005E6635" w:rsidRDefault="006C29AB" w:rsidP="006C29AB">
      <w:pPr>
        <w:spacing w:line="480" w:lineRule="auto"/>
        <w:ind w:left="720" w:hanging="720"/>
        <w:rPr>
          <w:rFonts w:ascii="Times New Roman" w:hAnsi="Times New Roman" w:cs="Times New Roman"/>
          <w:sz w:val="24"/>
          <w:szCs w:val="24"/>
        </w:rPr>
      </w:pPr>
      <w:r w:rsidRPr="006C29AB">
        <w:rPr>
          <w:rFonts w:ascii="Times New Roman" w:hAnsi="Times New Roman" w:cs="Times New Roman"/>
          <w:sz w:val="24"/>
          <w:szCs w:val="24"/>
        </w:rPr>
        <w:t xml:space="preserve">Newell, </w:t>
      </w:r>
      <w:proofErr w:type="spellStart"/>
      <w:r w:rsidRPr="006C29AB">
        <w:rPr>
          <w:rFonts w:ascii="Times New Roman" w:hAnsi="Times New Roman" w:cs="Times New Roman"/>
          <w:sz w:val="24"/>
          <w:szCs w:val="24"/>
        </w:rPr>
        <w:t>Charldean</w:t>
      </w:r>
      <w:proofErr w:type="spellEnd"/>
      <w:r w:rsidRPr="006C29AB">
        <w:rPr>
          <w:rFonts w:ascii="Times New Roman" w:hAnsi="Times New Roman" w:cs="Times New Roman"/>
          <w:sz w:val="24"/>
          <w:szCs w:val="24"/>
        </w:rPr>
        <w:t xml:space="preserve">, David F. </w:t>
      </w:r>
      <w:proofErr w:type="spellStart"/>
      <w:r w:rsidRPr="006C29AB">
        <w:rPr>
          <w:rFonts w:ascii="Times New Roman" w:hAnsi="Times New Roman" w:cs="Times New Roman"/>
          <w:sz w:val="24"/>
          <w:szCs w:val="24"/>
        </w:rPr>
        <w:t>Prindle</w:t>
      </w:r>
      <w:proofErr w:type="spellEnd"/>
      <w:r w:rsidRPr="006C29AB">
        <w:rPr>
          <w:rFonts w:ascii="Times New Roman" w:hAnsi="Times New Roman" w:cs="Times New Roman"/>
          <w:sz w:val="24"/>
          <w:szCs w:val="24"/>
        </w:rPr>
        <w:t xml:space="preserve">, and James </w:t>
      </w:r>
      <w:proofErr w:type="spellStart"/>
      <w:r w:rsidRPr="006C29AB">
        <w:rPr>
          <w:rFonts w:ascii="Times New Roman" w:hAnsi="Times New Roman" w:cs="Times New Roman"/>
          <w:sz w:val="24"/>
          <w:szCs w:val="24"/>
        </w:rPr>
        <w:t>Riddlesperger</w:t>
      </w:r>
      <w:proofErr w:type="spellEnd"/>
      <w:r w:rsidRPr="006C29AB">
        <w:rPr>
          <w:rFonts w:ascii="Times New Roman" w:hAnsi="Times New Roman" w:cs="Times New Roman"/>
          <w:sz w:val="24"/>
          <w:szCs w:val="24"/>
        </w:rPr>
        <w:t>. Texas Politics 2015-2016. Cengage Learning, 2015.</w:t>
      </w:r>
    </w:p>
    <w:p w:rsidR="006D2028" w:rsidRPr="005E6635" w:rsidRDefault="006D2028" w:rsidP="006C29AB">
      <w:pPr>
        <w:spacing w:line="480" w:lineRule="auto"/>
        <w:ind w:hanging="720"/>
        <w:rPr>
          <w:rFonts w:ascii="Times New Roman" w:hAnsi="Times New Roman" w:cs="Times New Roman"/>
          <w:sz w:val="24"/>
          <w:szCs w:val="24"/>
        </w:rPr>
      </w:pPr>
    </w:p>
    <w:sectPr w:rsidR="006D2028" w:rsidRPr="005E663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D83" w:rsidRDefault="00654D83" w:rsidP="005E6635">
      <w:pPr>
        <w:spacing w:after="0" w:line="240" w:lineRule="auto"/>
      </w:pPr>
      <w:r>
        <w:separator/>
      </w:r>
    </w:p>
  </w:endnote>
  <w:endnote w:type="continuationSeparator" w:id="0">
    <w:p w:rsidR="00654D83" w:rsidRDefault="00654D83" w:rsidP="005E6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D83" w:rsidRDefault="00654D83" w:rsidP="005E6635">
      <w:pPr>
        <w:spacing w:after="0" w:line="240" w:lineRule="auto"/>
      </w:pPr>
      <w:r>
        <w:separator/>
      </w:r>
    </w:p>
  </w:footnote>
  <w:footnote w:type="continuationSeparator" w:id="0">
    <w:p w:rsidR="00654D83" w:rsidRDefault="00654D83" w:rsidP="005E6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1419833"/>
      <w:docPartObj>
        <w:docPartGallery w:val="Page Numbers (Top of Page)"/>
        <w:docPartUnique/>
      </w:docPartObj>
    </w:sdtPr>
    <w:sdtEndPr>
      <w:rPr>
        <w:noProof/>
      </w:rPr>
    </w:sdtEndPr>
    <w:sdtContent>
      <w:p w:rsidR="005E6635" w:rsidRDefault="006C29AB">
        <w:pPr>
          <w:pStyle w:val="Header"/>
          <w:jc w:val="right"/>
        </w:pPr>
        <w:r w:rsidRPr="006C29AB">
          <w:rPr>
            <w:rFonts w:ascii="Times New Roman" w:hAnsi="Times New Roman" w:cs="Times New Roman"/>
            <w:sz w:val="24"/>
            <w:szCs w:val="24"/>
          </w:rPr>
          <w:t>Surname</w:t>
        </w:r>
        <w:r>
          <w:t xml:space="preserve"> </w:t>
        </w:r>
        <w:r w:rsidR="005E6635">
          <w:fldChar w:fldCharType="begin"/>
        </w:r>
        <w:r w:rsidR="005E6635">
          <w:instrText xml:space="preserve"> PAGE   \* MERGEFORMAT </w:instrText>
        </w:r>
        <w:r w:rsidR="005E6635">
          <w:fldChar w:fldCharType="separate"/>
        </w:r>
        <w:r w:rsidR="00D63D3A">
          <w:rPr>
            <w:noProof/>
          </w:rPr>
          <w:t>2</w:t>
        </w:r>
        <w:r w:rsidR="005E6635">
          <w:rPr>
            <w:noProof/>
          </w:rPr>
          <w:fldChar w:fldCharType="end"/>
        </w:r>
      </w:p>
    </w:sdtContent>
  </w:sdt>
  <w:p w:rsidR="005E6635" w:rsidRDefault="005E66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E2484"/>
    <w:multiLevelType w:val="hybridMultilevel"/>
    <w:tmpl w:val="F4889C90"/>
    <w:lvl w:ilvl="0" w:tplc="F98C304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0E756E"/>
    <w:multiLevelType w:val="hybridMultilevel"/>
    <w:tmpl w:val="B64ABCD6"/>
    <w:lvl w:ilvl="0" w:tplc="D2769E4C">
      <w:start w:val="1"/>
      <w:numFmt w:val="bullet"/>
      <w:lvlText w:val="•"/>
      <w:lvlJc w:val="left"/>
      <w:pPr>
        <w:tabs>
          <w:tab w:val="num" w:pos="720"/>
        </w:tabs>
        <w:ind w:left="720" w:hanging="360"/>
      </w:pPr>
      <w:rPr>
        <w:rFonts w:ascii="Arial" w:hAnsi="Arial" w:hint="default"/>
      </w:rPr>
    </w:lvl>
    <w:lvl w:ilvl="1" w:tplc="69A68BAE">
      <w:start w:val="1"/>
      <w:numFmt w:val="bullet"/>
      <w:lvlText w:val="•"/>
      <w:lvlJc w:val="left"/>
      <w:pPr>
        <w:tabs>
          <w:tab w:val="num" w:pos="1440"/>
        </w:tabs>
        <w:ind w:left="1440" w:hanging="360"/>
      </w:pPr>
      <w:rPr>
        <w:rFonts w:ascii="Arial" w:hAnsi="Arial" w:hint="default"/>
      </w:rPr>
    </w:lvl>
    <w:lvl w:ilvl="2" w:tplc="23421B1E" w:tentative="1">
      <w:start w:val="1"/>
      <w:numFmt w:val="bullet"/>
      <w:lvlText w:val="•"/>
      <w:lvlJc w:val="left"/>
      <w:pPr>
        <w:tabs>
          <w:tab w:val="num" w:pos="2160"/>
        </w:tabs>
        <w:ind w:left="2160" w:hanging="360"/>
      </w:pPr>
      <w:rPr>
        <w:rFonts w:ascii="Arial" w:hAnsi="Arial" w:hint="default"/>
      </w:rPr>
    </w:lvl>
    <w:lvl w:ilvl="3" w:tplc="9802ED14" w:tentative="1">
      <w:start w:val="1"/>
      <w:numFmt w:val="bullet"/>
      <w:lvlText w:val="•"/>
      <w:lvlJc w:val="left"/>
      <w:pPr>
        <w:tabs>
          <w:tab w:val="num" w:pos="2880"/>
        </w:tabs>
        <w:ind w:left="2880" w:hanging="360"/>
      </w:pPr>
      <w:rPr>
        <w:rFonts w:ascii="Arial" w:hAnsi="Arial" w:hint="default"/>
      </w:rPr>
    </w:lvl>
    <w:lvl w:ilvl="4" w:tplc="C7D4CE8E" w:tentative="1">
      <w:start w:val="1"/>
      <w:numFmt w:val="bullet"/>
      <w:lvlText w:val="•"/>
      <w:lvlJc w:val="left"/>
      <w:pPr>
        <w:tabs>
          <w:tab w:val="num" w:pos="3600"/>
        </w:tabs>
        <w:ind w:left="3600" w:hanging="360"/>
      </w:pPr>
      <w:rPr>
        <w:rFonts w:ascii="Arial" w:hAnsi="Arial" w:hint="default"/>
      </w:rPr>
    </w:lvl>
    <w:lvl w:ilvl="5" w:tplc="CFF695DE" w:tentative="1">
      <w:start w:val="1"/>
      <w:numFmt w:val="bullet"/>
      <w:lvlText w:val="•"/>
      <w:lvlJc w:val="left"/>
      <w:pPr>
        <w:tabs>
          <w:tab w:val="num" w:pos="4320"/>
        </w:tabs>
        <w:ind w:left="4320" w:hanging="360"/>
      </w:pPr>
      <w:rPr>
        <w:rFonts w:ascii="Arial" w:hAnsi="Arial" w:hint="default"/>
      </w:rPr>
    </w:lvl>
    <w:lvl w:ilvl="6" w:tplc="EBDAA1C2" w:tentative="1">
      <w:start w:val="1"/>
      <w:numFmt w:val="bullet"/>
      <w:lvlText w:val="•"/>
      <w:lvlJc w:val="left"/>
      <w:pPr>
        <w:tabs>
          <w:tab w:val="num" w:pos="5040"/>
        </w:tabs>
        <w:ind w:left="5040" w:hanging="360"/>
      </w:pPr>
      <w:rPr>
        <w:rFonts w:ascii="Arial" w:hAnsi="Arial" w:hint="default"/>
      </w:rPr>
    </w:lvl>
    <w:lvl w:ilvl="7" w:tplc="1EFCF772" w:tentative="1">
      <w:start w:val="1"/>
      <w:numFmt w:val="bullet"/>
      <w:lvlText w:val="•"/>
      <w:lvlJc w:val="left"/>
      <w:pPr>
        <w:tabs>
          <w:tab w:val="num" w:pos="5760"/>
        </w:tabs>
        <w:ind w:left="5760" w:hanging="360"/>
      </w:pPr>
      <w:rPr>
        <w:rFonts w:ascii="Arial" w:hAnsi="Arial" w:hint="default"/>
      </w:rPr>
    </w:lvl>
    <w:lvl w:ilvl="8" w:tplc="8F9CC50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80D12B5"/>
    <w:multiLevelType w:val="hybridMultilevel"/>
    <w:tmpl w:val="B0E007F8"/>
    <w:lvl w:ilvl="0" w:tplc="521EC2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ys7CwMDcwMDYyMzJR0lEKTi0uzszPAykwqgUA1hZs6iwAAAA="/>
  </w:docVars>
  <w:rsids>
    <w:rsidRoot w:val="001643B2"/>
    <w:rsid w:val="00112D71"/>
    <w:rsid w:val="001643B2"/>
    <w:rsid w:val="001B4148"/>
    <w:rsid w:val="002362C8"/>
    <w:rsid w:val="00421946"/>
    <w:rsid w:val="0046125C"/>
    <w:rsid w:val="005E6635"/>
    <w:rsid w:val="0060293F"/>
    <w:rsid w:val="006136F5"/>
    <w:rsid w:val="00654D83"/>
    <w:rsid w:val="006A2DD9"/>
    <w:rsid w:val="006C29AB"/>
    <w:rsid w:val="006C787F"/>
    <w:rsid w:val="006D2028"/>
    <w:rsid w:val="009453C8"/>
    <w:rsid w:val="009633D5"/>
    <w:rsid w:val="009F7CFC"/>
    <w:rsid w:val="00A238E7"/>
    <w:rsid w:val="00A53343"/>
    <w:rsid w:val="00B4074B"/>
    <w:rsid w:val="00BB11C0"/>
    <w:rsid w:val="00C13510"/>
    <w:rsid w:val="00C66184"/>
    <w:rsid w:val="00D63D3A"/>
    <w:rsid w:val="00E155A8"/>
    <w:rsid w:val="00EA4B5E"/>
    <w:rsid w:val="00F07A0C"/>
    <w:rsid w:val="00F15324"/>
    <w:rsid w:val="00F72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0DCE5-F63C-4F9E-AE52-9C01E28CD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3D5"/>
    <w:pPr>
      <w:ind w:left="720"/>
      <w:contextualSpacing/>
    </w:pPr>
  </w:style>
  <w:style w:type="paragraph" w:styleId="Header">
    <w:name w:val="header"/>
    <w:basedOn w:val="Normal"/>
    <w:link w:val="HeaderChar"/>
    <w:uiPriority w:val="99"/>
    <w:unhideWhenUsed/>
    <w:rsid w:val="005E6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635"/>
  </w:style>
  <w:style w:type="paragraph" w:styleId="Footer">
    <w:name w:val="footer"/>
    <w:basedOn w:val="Normal"/>
    <w:link w:val="FooterChar"/>
    <w:uiPriority w:val="99"/>
    <w:unhideWhenUsed/>
    <w:rsid w:val="005E6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2551657">
      <w:bodyDiv w:val="1"/>
      <w:marLeft w:val="0"/>
      <w:marRight w:val="0"/>
      <w:marTop w:val="0"/>
      <w:marBottom w:val="0"/>
      <w:divBdr>
        <w:top w:val="none" w:sz="0" w:space="0" w:color="auto"/>
        <w:left w:val="none" w:sz="0" w:space="0" w:color="auto"/>
        <w:bottom w:val="none" w:sz="0" w:space="0" w:color="auto"/>
        <w:right w:val="none" w:sz="0" w:space="0" w:color="auto"/>
      </w:divBdr>
      <w:divsChild>
        <w:div w:id="1990935358">
          <w:marLeft w:val="1008"/>
          <w:marRight w:val="0"/>
          <w:marTop w:val="144"/>
          <w:marBottom w:val="0"/>
          <w:divBdr>
            <w:top w:val="none" w:sz="0" w:space="0" w:color="auto"/>
            <w:left w:val="none" w:sz="0" w:space="0" w:color="auto"/>
            <w:bottom w:val="none" w:sz="0" w:space="0" w:color="auto"/>
            <w:right w:val="none" w:sz="0" w:space="0" w:color="auto"/>
          </w:divBdr>
        </w:div>
        <w:div w:id="621808976">
          <w:marLeft w:val="1008"/>
          <w:marRight w:val="0"/>
          <w:marTop w:val="144"/>
          <w:marBottom w:val="0"/>
          <w:divBdr>
            <w:top w:val="none" w:sz="0" w:space="0" w:color="auto"/>
            <w:left w:val="none" w:sz="0" w:space="0" w:color="auto"/>
            <w:bottom w:val="none" w:sz="0" w:space="0" w:color="auto"/>
            <w:right w:val="none" w:sz="0" w:space="0" w:color="auto"/>
          </w:divBdr>
        </w:div>
        <w:div w:id="1814715109">
          <w:marLeft w:val="1008"/>
          <w:marRight w:val="0"/>
          <w:marTop w:val="144"/>
          <w:marBottom w:val="0"/>
          <w:divBdr>
            <w:top w:val="none" w:sz="0" w:space="0" w:color="auto"/>
            <w:left w:val="none" w:sz="0" w:space="0" w:color="auto"/>
            <w:bottom w:val="none" w:sz="0" w:space="0" w:color="auto"/>
            <w:right w:val="none" w:sz="0" w:space="0" w:color="auto"/>
          </w:divBdr>
        </w:div>
        <w:div w:id="544756902">
          <w:marLeft w:val="1008"/>
          <w:marRight w:val="0"/>
          <w:marTop w:val="144"/>
          <w:marBottom w:val="0"/>
          <w:divBdr>
            <w:top w:val="none" w:sz="0" w:space="0" w:color="auto"/>
            <w:left w:val="none" w:sz="0" w:space="0" w:color="auto"/>
            <w:bottom w:val="none" w:sz="0" w:space="0" w:color="auto"/>
            <w:right w:val="none" w:sz="0" w:space="0" w:color="auto"/>
          </w:divBdr>
        </w:div>
        <w:div w:id="966855873">
          <w:marLeft w:val="1008"/>
          <w:marRight w:val="0"/>
          <w:marTop w:val="144"/>
          <w:marBottom w:val="0"/>
          <w:divBdr>
            <w:top w:val="none" w:sz="0" w:space="0" w:color="auto"/>
            <w:left w:val="none" w:sz="0" w:space="0" w:color="auto"/>
            <w:bottom w:val="none" w:sz="0" w:space="0" w:color="auto"/>
            <w:right w:val="none" w:sz="0" w:space="0" w:color="auto"/>
          </w:divBdr>
        </w:div>
        <w:div w:id="1774091815">
          <w:marLeft w:val="1008"/>
          <w:marRight w:val="0"/>
          <w:marTop w:val="144"/>
          <w:marBottom w:val="0"/>
          <w:divBdr>
            <w:top w:val="none" w:sz="0" w:space="0" w:color="auto"/>
            <w:left w:val="none" w:sz="0" w:space="0" w:color="auto"/>
            <w:bottom w:val="none" w:sz="0" w:space="0" w:color="auto"/>
            <w:right w:val="none" w:sz="0" w:space="0" w:color="auto"/>
          </w:divBdr>
        </w:div>
      </w:divsChild>
    </w:div>
    <w:div w:id="1209800211">
      <w:bodyDiv w:val="1"/>
      <w:marLeft w:val="0"/>
      <w:marRight w:val="0"/>
      <w:marTop w:val="0"/>
      <w:marBottom w:val="0"/>
      <w:divBdr>
        <w:top w:val="none" w:sz="0" w:space="0" w:color="auto"/>
        <w:left w:val="none" w:sz="0" w:space="0" w:color="auto"/>
        <w:bottom w:val="none" w:sz="0" w:space="0" w:color="auto"/>
        <w:right w:val="none" w:sz="0" w:space="0" w:color="auto"/>
      </w:divBdr>
      <w:divsChild>
        <w:div w:id="24329779">
          <w:marLeft w:val="1008"/>
          <w:marRight w:val="0"/>
          <w:marTop w:val="144"/>
          <w:marBottom w:val="0"/>
          <w:divBdr>
            <w:top w:val="none" w:sz="0" w:space="0" w:color="auto"/>
            <w:left w:val="none" w:sz="0" w:space="0" w:color="auto"/>
            <w:bottom w:val="none" w:sz="0" w:space="0" w:color="auto"/>
            <w:right w:val="none" w:sz="0" w:space="0" w:color="auto"/>
          </w:divBdr>
        </w:div>
      </w:divsChild>
    </w:div>
    <w:div w:id="1286618999">
      <w:bodyDiv w:val="1"/>
      <w:marLeft w:val="0"/>
      <w:marRight w:val="0"/>
      <w:marTop w:val="0"/>
      <w:marBottom w:val="0"/>
      <w:divBdr>
        <w:top w:val="none" w:sz="0" w:space="0" w:color="auto"/>
        <w:left w:val="none" w:sz="0" w:space="0" w:color="auto"/>
        <w:bottom w:val="none" w:sz="0" w:space="0" w:color="auto"/>
        <w:right w:val="none" w:sz="0" w:space="0" w:color="auto"/>
      </w:divBdr>
    </w:div>
    <w:div w:id="1756903244">
      <w:bodyDiv w:val="1"/>
      <w:marLeft w:val="0"/>
      <w:marRight w:val="0"/>
      <w:marTop w:val="0"/>
      <w:marBottom w:val="0"/>
      <w:divBdr>
        <w:top w:val="none" w:sz="0" w:space="0" w:color="auto"/>
        <w:left w:val="none" w:sz="0" w:space="0" w:color="auto"/>
        <w:bottom w:val="none" w:sz="0" w:space="0" w:color="auto"/>
        <w:right w:val="none" w:sz="0" w:space="0" w:color="auto"/>
      </w:divBdr>
      <w:divsChild>
        <w:div w:id="1050030092">
          <w:marLeft w:val="1008"/>
          <w:marRight w:val="0"/>
          <w:marTop w:val="144"/>
          <w:marBottom w:val="0"/>
          <w:divBdr>
            <w:top w:val="none" w:sz="0" w:space="0" w:color="auto"/>
            <w:left w:val="none" w:sz="0" w:space="0" w:color="auto"/>
            <w:bottom w:val="none" w:sz="0" w:space="0" w:color="auto"/>
            <w:right w:val="none" w:sz="0" w:space="0" w:color="auto"/>
          </w:divBdr>
        </w:div>
        <w:div w:id="506598166">
          <w:marLeft w:val="1008"/>
          <w:marRight w:val="0"/>
          <w:marTop w:val="144"/>
          <w:marBottom w:val="0"/>
          <w:divBdr>
            <w:top w:val="none" w:sz="0" w:space="0" w:color="auto"/>
            <w:left w:val="none" w:sz="0" w:space="0" w:color="auto"/>
            <w:bottom w:val="none" w:sz="0" w:space="0" w:color="auto"/>
            <w:right w:val="none" w:sz="0" w:space="0" w:color="auto"/>
          </w:divBdr>
        </w:div>
        <w:div w:id="1369837421">
          <w:marLeft w:val="1008"/>
          <w:marRight w:val="0"/>
          <w:marTop w:val="144"/>
          <w:marBottom w:val="0"/>
          <w:divBdr>
            <w:top w:val="none" w:sz="0" w:space="0" w:color="auto"/>
            <w:left w:val="none" w:sz="0" w:space="0" w:color="auto"/>
            <w:bottom w:val="none" w:sz="0" w:space="0" w:color="auto"/>
            <w:right w:val="none" w:sz="0" w:space="0" w:color="auto"/>
          </w:divBdr>
        </w:div>
        <w:div w:id="809904656">
          <w:marLeft w:val="1008"/>
          <w:marRight w:val="0"/>
          <w:marTop w:val="144"/>
          <w:marBottom w:val="0"/>
          <w:divBdr>
            <w:top w:val="none" w:sz="0" w:space="0" w:color="auto"/>
            <w:left w:val="none" w:sz="0" w:space="0" w:color="auto"/>
            <w:bottom w:val="none" w:sz="0" w:space="0" w:color="auto"/>
            <w:right w:val="none" w:sz="0" w:space="0" w:color="auto"/>
          </w:divBdr>
        </w:div>
        <w:div w:id="1325473611">
          <w:marLeft w:val="1008"/>
          <w:marRight w:val="0"/>
          <w:marTop w:val="144"/>
          <w:marBottom w:val="0"/>
          <w:divBdr>
            <w:top w:val="none" w:sz="0" w:space="0" w:color="auto"/>
            <w:left w:val="none" w:sz="0" w:space="0" w:color="auto"/>
            <w:bottom w:val="none" w:sz="0" w:space="0" w:color="auto"/>
            <w:right w:val="none" w:sz="0" w:space="0" w:color="auto"/>
          </w:divBdr>
        </w:div>
        <w:div w:id="1856772601">
          <w:marLeft w:val="1008"/>
          <w:marRight w:val="0"/>
          <w:marTop w:val="14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4</cp:revision>
  <dcterms:created xsi:type="dcterms:W3CDTF">2020-03-22T11:02:00Z</dcterms:created>
  <dcterms:modified xsi:type="dcterms:W3CDTF">2020-03-22T11:35:00Z</dcterms:modified>
</cp:coreProperties>
</file>